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AB" w:rsidRDefault="00A33CAB" w:rsidP="00A33CAB">
      <w:pPr>
        <w:jc w:val="center"/>
        <w:rPr>
          <w:sz w:val="24"/>
          <w:szCs w:val="24"/>
        </w:rPr>
      </w:pPr>
      <w:r>
        <w:rPr>
          <w:noProof/>
          <w:sz w:val="24"/>
          <w:szCs w:val="24"/>
          <w:lang w:eastAsia="fr-BE"/>
        </w:rPr>
        <w:drawing>
          <wp:inline distT="0" distB="0" distL="0" distR="0" wp14:anchorId="0A73E0B3" wp14:editId="1A7FFA36">
            <wp:extent cx="2196201" cy="9144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238248" cy="931907"/>
                    </a:xfrm>
                    <a:prstGeom prst="rect">
                      <a:avLst/>
                    </a:prstGeom>
                  </pic:spPr>
                </pic:pic>
              </a:graphicData>
            </a:graphic>
          </wp:inline>
        </w:drawing>
      </w:r>
    </w:p>
    <w:p w:rsidR="00E05C15" w:rsidRDefault="00E05C15" w:rsidP="00E05C15">
      <w:pPr>
        <w:jc w:val="center"/>
        <w:rPr>
          <w:rFonts w:asciiTheme="minorHAnsi" w:hAnsiTheme="minorHAnsi"/>
          <w:sz w:val="24"/>
          <w:szCs w:val="24"/>
        </w:rPr>
      </w:pPr>
    </w:p>
    <w:p w:rsidR="00A33CAB" w:rsidRDefault="00E05C15" w:rsidP="00E05C15">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519DDDCF" wp14:editId="3053317B">
            <wp:extent cx="883920" cy="847725"/>
            <wp:effectExtent l="0" t="0" r="0" b="9525"/>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847725"/>
                    </a:xfrm>
                    <a:prstGeom prst="rect">
                      <a:avLst/>
                    </a:prstGeom>
                    <a:noFill/>
                    <a:ln>
                      <a:noFill/>
                    </a:ln>
                  </pic:spPr>
                </pic:pic>
              </a:graphicData>
            </a:graphic>
          </wp:inline>
        </w:drawing>
      </w:r>
    </w:p>
    <w:p w:rsidR="00A33CAB" w:rsidRPr="0075737F" w:rsidRDefault="00A33CAB" w:rsidP="00A33CAB">
      <w:pPr>
        <w:rPr>
          <w:rFonts w:asciiTheme="minorHAnsi" w:hAnsiTheme="minorHAnsi"/>
          <w:sz w:val="24"/>
          <w:szCs w:val="24"/>
        </w:rPr>
      </w:pPr>
    </w:p>
    <w:p w:rsidR="00A33CAB" w:rsidRPr="00F531E8" w:rsidRDefault="00A33CAB" w:rsidP="00A33CAB">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A33CAB" w:rsidRDefault="00A33CAB" w:rsidP="00A33CAB">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Pr>
          <w:rStyle w:val="CommentaireCar"/>
          <w:rFonts w:eastAsia="Times New Roman" w:cs="Times New Roman"/>
          <w:b/>
          <w:sz w:val="40"/>
          <w:szCs w:val="40"/>
          <w:lang w:val="fr-FR" w:eastAsia="fr-FR"/>
        </w:rPr>
        <w:t xml:space="preserve">des actes d'abattage, qui portent préjudice au système racinaire </w:t>
      </w:r>
      <w:r w:rsidRPr="00A945EC">
        <w:rPr>
          <w:rStyle w:val="CommentaireCar"/>
          <w:rFonts w:eastAsia="Times New Roman" w:cs="Times New Roman"/>
          <w:b/>
          <w:sz w:val="40"/>
          <w:szCs w:val="40"/>
          <w:lang w:val="fr-FR" w:eastAsia="fr-FR"/>
        </w:rPr>
        <w:t>ou de modification de l'</w:t>
      </w:r>
      <w:r>
        <w:rPr>
          <w:rStyle w:val="CommentaireCar"/>
          <w:rFonts w:eastAsia="Times New Roman" w:cs="Times New Roman"/>
          <w:b/>
          <w:sz w:val="40"/>
          <w:szCs w:val="40"/>
          <w:lang w:val="fr-FR" w:eastAsia="fr-FR"/>
        </w:rPr>
        <w:t xml:space="preserve">aspect d'un ou plusieurs arbres, arbustes </w:t>
      </w:r>
      <w:r w:rsidRPr="00A945EC">
        <w:rPr>
          <w:rStyle w:val="CommentaireCar"/>
          <w:rFonts w:eastAsia="Times New Roman" w:cs="Times New Roman"/>
          <w:b/>
          <w:sz w:val="40"/>
          <w:szCs w:val="40"/>
          <w:lang w:val="fr-FR" w:eastAsia="fr-FR"/>
        </w:rPr>
        <w:t xml:space="preserve">ou haies remarquables, </w:t>
      </w:r>
      <w:r>
        <w:rPr>
          <w:rStyle w:val="CommentaireCar"/>
          <w:rFonts w:eastAsia="Times New Roman" w:cs="Times New Roman"/>
          <w:b/>
          <w:sz w:val="40"/>
          <w:szCs w:val="40"/>
          <w:lang w:val="fr-FR" w:eastAsia="fr-FR"/>
        </w:rPr>
        <w:t xml:space="preserve">des actes </w:t>
      </w:r>
      <w:r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A33CAB" w:rsidRPr="00F531E8" w:rsidRDefault="00A33CAB" w:rsidP="00A33CAB">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A33CAB" w:rsidRDefault="00A33CAB" w:rsidP="00A33CAB">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A33CAB" w:rsidTr="00A00A68">
        <w:trPr>
          <w:trHeight w:val="959"/>
        </w:trPr>
        <w:tc>
          <w:tcPr>
            <w:tcW w:w="9322" w:type="dxa"/>
            <w:tcBorders>
              <w:top w:val="nil"/>
              <w:left w:val="nil"/>
              <w:bottom w:val="nil"/>
              <w:right w:val="nil"/>
            </w:tcBorders>
            <w:shd w:val="clear" w:color="auto" w:fill="FBE4D5" w:themeFill="accent2" w:themeFillTint="33"/>
          </w:tcPr>
          <w:p w:rsidR="00A33CAB" w:rsidRPr="009214E2" w:rsidRDefault="00A33CAB" w:rsidP="00A00A68">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A33CAB" w:rsidRPr="009214E2" w:rsidRDefault="00A33CAB" w:rsidP="00A00A68">
            <w:pPr>
              <w:jc w:val="center"/>
              <w:rPr>
                <w:rFonts w:asciiTheme="minorHAnsi" w:eastAsia="Times New Roman" w:hAnsiTheme="minorHAnsi" w:cs="Times New Roman"/>
                <w:sz w:val="24"/>
                <w:szCs w:val="24"/>
                <w:lang w:val="fr-FR" w:eastAsia="fr-FR"/>
              </w:rPr>
            </w:pPr>
          </w:p>
          <w:p w:rsidR="00A33CAB" w:rsidRPr="009214E2" w:rsidRDefault="00A33CAB" w:rsidP="00A00A68">
            <w:pPr>
              <w:rPr>
                <w:rFonts w:asciiTheme="minorHAnsi" w:eastAsia="Times New Roman" w:hAnsiTheme="minorHAnsi" w:cs="Times New Roman"/>
                <w:sz w:val="24"/>
                <w:szCs w:val="24"/>
                <w:lang w:val="fr-FR" w:eastAsia="fr-FR"/>
              </w:rPr>
            </w:pPr>
          </w:p>
          <w:p w:rsidR="00A33CAB" w:rsidRPr="009214E2" w:rsidRDefault="00A33CAB" w:rsidP="00A00A68">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33CAB" w:rsidRPr="009214E2" w:rsidRDefault="00A33CAB" w:rsidP="00A00A68">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33CAB" w:rsidRPr="009214E2" w:rsidRDefault="00A33CAB" w:rsidP="00A00A68">
            <w:pPr>
              <w:jc w:val="center"/>
              <w:rPr>
                <w:rFonts w:asciiTheme="minorHAnsi" w:eastAsia="Times New Roman" w:hAnsiTheme="minorHAnsi" w:cs="Times New Roman"/>
                <w:sz w:val="24"/>
                <w:szCs w:val="24"/>
                <w:lang w:val="fr-FR" w:eastAsia="fr-FR"/>
              </w:rPr>
            </w:pPr>
          </w:p>
          <w:p w:rsidR="00A33CAB" w:rsidRPr="009214E2" w:rsidRDefault="00A33CAB" w:rsidP="00A00A68">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33CAB" w:rsidRPr="009214E2" w:rsidRDefault="00A33CAB" w:rsidP="00A00A68">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33CAB" w:rsidRPr="009214E2" w:rsidRDefault="00A33CAB" w:rsidP="00A00A68">
            <w:pPr>
              <w:jc w:val="center"/>
              <w:rPr>
                <w:rFonts w:asciiTheme="minorHAnsi" w:eastAsia="Times New Roman" w:hAnsiTheme="minorHAnsi" w:cs="Times New Roman"/>
                <w:sz w:val="24"/>
                <w:szCs w:val="24"/>
                <w:lang w:val="fr-FR" w:eastAsia="fr-FR"/>
              </w:rPr>
            </w:pPr>
          </w:p>
          <w:p w:rsidR="00A33CAB" w:rsidRPr="009214E2" w:rsidRDefault="00A33CAB" w:rsidP="00A00A68">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33CAB" w:rsidRPr="009214E2" w:rsidRDefault="00A33CAB" w:rsidP="00A00A68">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33CAB" w:rsidRDefault="00A33CAB" w:rsidP="00A00A68">
            <w:pPr>
              <w:rPr>
                <w:rFonts w:asciiTheme="minorHAnsi" w:eastAsia="Times New Roman" w:hAnsiTheme="minorHAnsi" w:cs="Times New Roman"/>
                <w:sz w:val="36"/>
                <w:szCs w:val="36"/>
                <w:lang w:val="fr-FR" w:eastAsia="fr-FR"/>
              </w:rPr>
            </w:pPr>
          </w:p>
        </w:tc>
      </w:tr>
    </w:tbl>
    <w:p w:rsidR="00A33CAB" w:rsidRPr="00DD2AF8" w:rsidRDefault="00A33CAB" w:rsidP="00A33CAB">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A33CAB" w:rsidRPr="0075737F" w:rsidRDefault="00A33CAB" w:rsidP="00A33CAB">
      <w:pPr>
        <w:jc w:val="both"/>
        <w:rPr>
          <w:rFonts w:asciiTheme="minorHAnsi" w:eastAsia="Times New Roman" w:hAnsiTheme="minorHAnsi" w:cs="Times New Roman"/>
          <w:lang w:val="fr-FR" w:eastAsia="fr-FR"/>
        </w:rPr>
      </w:pP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Pr="009855BB">
        <w:rPr>
          <w:rFonts w:asciiTheme="minorHAnsi" w:hAnsiTheme="minorHAnsi"/>
        </w:rPr>
        <w:t xml:space="preserve"> </w:t>
      </w:r>
      <w:r>
        <w:rPr>
          <w:rFonts w:asciiTheme="minorHAnsi" w:hAnsiTheme="minorHAnsi"/>
        </w:rPr>
        <w:t>Pays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A33CAB" w:rsidRPr="0075737F" w:rsidRDefault="00A33CAB" w:rsidP="00A33CAB">
      <w:pPr>
        <w:jc w:val="both"/>
        <w:rPr>
          <w:rFonts w:asciiTheme="minorHAnsi" w:eastAsia="Times New Roman" w:hAnsiTheme="minorHAnsi" w:cs="Times New Roman"/>
          <w:lang w:val="fr-FR" w:eastAsia="fr-FR"/>
        </w:rPr>
      </w:pP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Pr="009855BB">
        <w:rPr>
          <w:rFonts w:asciiTheme="minorHAnsi" w:hAnsiTheme="minorHAnsi"/>
        </w:rPr>
        <w:t xml:space="preserve"> </w:t>
      </w:r>
      <w:r>
        <w:rPr>
          <w:rFonts w:asciiTheme="minorHAnsi" w:hAnsiTheme="minorHAnsi"/>
        </w:rPr>
        <w:t>Pays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A33CAB" w:rsidRPr="0075737F" w:rsidRDefault="00A33CAB" w:rsidP="00A33CAB">
      <w:pPr>
        <w:jc w:val="both"/>
        <w:rPr>
          <w:rFonts w:asciiTheme="minorHAnsi" w:eastAsia="Times New Roman" w:hAnsiTheme="minorHAnsi" w:cs="Times New Roman"/>
          <w:lang w:val="fr-FR" w:eastAsia="fr-FR"/>
        </w:rPr>
      </w:pP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A33CAB"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A33CAB"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Pr="009855BB">
        <w:rPr>
          <w:rFonts w:asciiTheme="minorHAnsi" w:hAnsiTheme="minorHAnsi"/>
        </w:rPr>
        <w:t xml:space="preserve"> </w:t>
      </w:r>
      <w:r>
        <w:rPr>
          <w:rFonts w:asciiTheme="minorHAnsi" w:hAnsiTheme="minorHAnsi"/>
        </w:rPr>
        <w:t>Pays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A33CAB" w:rsidRDefault="00A33CAB" w:rsidP="00A33CAB">
      <w:pPr>
        <w:jc w:val="both"/>
        <w:rPr>
          <w:rFonts w:asciiTheme="minorHAnsi" w:eastAsia="Times New Roman" w:hAnsiTheme="minorHAnsi" w:cs="Times New Roman"/>
          <w:b/>
          <w:sz w:val="36"/>
          <w:szCs w:val="36"/>
          <w:lang w:val="fr-FR" w:eastAsia="fr-FR"/>
        </w:rPr>
      </w:pPr>
    </w:p>
    <w:p w:rsidR="00E05C15" w:rsidRDefault="00E05C15" w:rsidP="00A33CAB">
      <w:pPr>
        <w:jc w:val="both"/>
        <w:rPr>
          <w:rFonts w:asciiTheme="minorHAnsi" w:eastAsia="Times New Roman" w:hAnsiTheme="minorHAnsi" w:cs="Times New Roman"/>
          <w:b/>
          <w:sz w:val="36"/>
          <w:szCs w:val="36"/>
          <w:lang w:val="fr-FR" w:eastAsia="fr-FR"/>
        </w:rPr>
      </w:pPr>
    </w:p>
    <w:p w:rsidR="00A33CAB" w:rsidRPr="00D32BCD" w:rsidRDefault="00A33CAB" w:rsidP="00A33CAB">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A33CAB" w:rsidRPr="0075737F" w:rsidRDefault="00A33CAB" w:rsidP="00A33CAB">
      <w:pPr>
        <w:rPr>
          <w:rFonts w:asciiTheme="minorHAnsi" w:eastAsia="Times New Roman" w:hAnsiTheme="minorHAnsi" w:cs="Times New Roman"/>
          <w:b/>
          <w:lang w:val="fr-FR" w:eastAsia="fr-FR"/>
        </w:rPr>
      </w:pPr>
    </w:p>
    <w:p w:rsidR="00A33CAB" w:rsidRPr="0075737F" w:rsidRDefault="00A33CAB" w:rsidP="00A33C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Pr>
          <w:rFonts w:asciiTheme="minorHAnsi" w:hAnsiTheme="minorHAnsi"/>
        </w:rPr>
        <w:t>escription succincte du projet :</w:t>
      </w:r>
    </w:p>
    <w:p w:rsidR="00A33CAB" w:rsidRDefault="00A33CAB" w:rsidP="00A33CAB">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Pr>
          <w:rStyle w:val="Style135pt"/>
          <w:rFonts w:asciiTheme="minorHAnsi" w:hAnsiTheme="minorHAnsi"/>
          <w:sz w:val="22"/>
        </w:rPr>
        <w:t>le boisement, le déboisement, l</w:t>
      </w:r>
      <w:r w:rsidRPr="001808C5">
        <w:rPr>
          <w:rStyle w:val="Style135pt"/>
          <w:rFonts w:asciiTheme="minorHAnsi" w:hAnsiTheme="minorHAnsi"/>
          <w:sz w:val="22"/>
        </w:rPr>
        <w:t>’abattage d’arbres isolés à haut</w:t>
      </w:r>
      <w:r>
        <w:rPr>
          <w:rStyle w:val="Style135pt"/>
          <w:rFonts w:asciiTheme="minorHAnsi" w:hAnsiTheme="minorHAnsi"/>
          <w:sz w:val="22"/>
        </w:rPr>
        <w:t>e tige, de haies ou d’allées, la</w:t>
      </w:r>
      <w:r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Pr>
          <w:rStyle w:val="Style135pt"/>
          <w:rFonts w:asciiTheme="minorHAnsi" w:hAnsiTheme="minorHAnsi"/>
          <w:sz w:val="22"/>
        </w:rPr>
        <w:t>le défrichement, la</w:t>
      </w:r>
      <w:r w:rsidRPr="001808C5">
        <w:rPr>
          <w:rStyle w:val="Style135pt"/>
          <w:rFonts w:asciiTheme="minorHAnsi" w:hAnsiTheme="minorHAnsi"/>
          <w:sz w:val="22"/>
        </w:rPr>
        <w:t xml:space="preserve"> modification de la végétation d’une zone dont le Gouvernement juge la protection nécessaire</w:t>
      </w:r>
    </w:p>
    <w:p w:rsidR="00A33CAB" w:rsidRPr="0075737F" w:rsidRDefault="00A33CAB" w:rsidP="00A33CA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p>
    <w:p w:rsidR="00A33CAB" w:rsidRPr="0075737F" w:rsidRDefault="00A33CAB" w:rsidP="00A33CAB">
      <w:pPr>
        <w:jc w:val="both"/>
        <w:rPr>
          <w:rFonts w:asciiTheme="minorHAnsi" w:eastAsia="Times New Roman" w:hAnsiTheme="minorHAnsi" w:cs="Times New Roman"/>
          <w:b/>
          <w:lang w:val="fr-FR" w:eastAsia="fr-FR"/>
        </w:rPr>
      </w:pPr>
    </w:p>
    <w:p w:rsidR="00A33CAB" w:rsidRPr="0075737F" w:rsidRDefault="00A33CAB" w:rsidP="00A33C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A33CAB" w:rsidRPr="0075737F" w:rsidRDefault="00A33CAB" w:rsidP="00A33C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A33CAB" w:rsidRDefault="00A33CAB" w:rsidP="00A33CAB">
      <w:pPr>
        <w:rPr>
          <w:rFonts w:asciiTheme="minorHAnsi" w:eastAsia="Times New Roman" w:hAnsiTheme="minorHAnsi" w:cs="Times New Roman"/>
          <w:b/>
          <w:lang w:val="fr-FR" w:eastAsia="fr-FR"/>
        </w:rPr>
      </w:pPr>
    </w:p>
    <w:p w:rsidR="00A33CAB" w:rsidRPr="00D32BCD" w:rsidRDefault="00A33CAB" w:rsidP="00A33CA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A33CAB" w:rsidRPr="0075737F" w:rsidRDefault="00A33CAB" w:rsidP="00A33CAB">
      <w:pPr>
        <w:rPr>
          <w:rFonts w:asciiTheme="minorHAnsi" w:eastAsia="Times New Roman" w:hAnsiTheme="minorHAnsi" w:cs="Times New Roman"/>
          <w:b/>
          <w:lang w:val="fr-FR" w:eastAsia="fr-FR"/>
        </w:rPr>
      </w:pPr>
    </w:p>
    <w:p w:rsidR="00A33CAB"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p>
    <w:p w:rsidR="00A33CAB"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p>
    <w:p w:rsidR="00A33CAB"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p>
    <w:p w:rsidR="00A33CAB" w:rsidRPr="0075737F" w:rsidRDefault="00A33CAB" w:rsidP="00A33CAB">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A33CAB" w:rsidRPr="0075737F" w:rsidTr="00A00A6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A33CAB" w:rsidRPr="0075737F" w:rsidRDefault="00A33CAB" w:rsidP="00A00A68">
            <w:pPr>
              <w:rPr>
                <w:rFonts w:asciiTheme="minorHAnsi" w:eastAsiaTheme="minorEastAsia" w:hAnsiTheme="minorHAnsi" w:cstheme="minorBidi"/>
                <w:color w:val="auto"/>
                <w:sz w:val="22"/>
                <w:szCs w:val="22"/>
              </w:rPr>
            </w:pPr>
          </w:p>
          <w:p w:rsidR="00A33CAB" w:rsidRPr="0075737F" w:rsidRDefault="00A33CAB" w:rsidP="00A00A68">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A33CAB" w:rsidRPr="0075737F" w:rsidRDefault="00A33CAB" w:rsidP="00A00A6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A33CAB" w:rsidRPr="0075737F" w:rsidRDefault="00A33CAB" w:rsidP="00A00A6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A33CAB" w:rsidRPr="0075737F" w:rsidRDefault="00A33CAB" w:rsidP="00A00A6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A33CAB" w:rsidRPr="0075737F" w:rsidRDefault="00A33CAB" w:rsidP="00A00A6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A33CAB" w:rsidRPr="0075737F" w:rsidRDefault="00A33CAB" w:rsidP="00A00A6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A33CAB" w:rsidRPr="0075737F" w:rsidTr="00A00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A33CAB" w:rsidRPr="0075737F" w:rsidRDefault="00A33CAB" w:rsidP="00A00A6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33CAB" w:rsidRPr="0075737F" w:rsidTr="00A00A6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A33CAB" w:rsidRPr="0075737F" w:rsidRDefault="00A33CAB" w:rsidP="00A00A6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33CAB" w:rsidRPr="0075737F" w:rsidTr="00A00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A33CAB" w:rsidRPr="0075737F" w:rsidRDefault="00A33CAB" w:rsidP="00A00A6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33CAB" w:rsidRPr="0075737F" w:rsidTr="00A00A6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A33CAB" w:rsidRPr="0075737F" w:rsidRDefault="00A33CAB" w:rsidP="00A00A6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33CAB" w:rsidRPr="0075737F" w:rsidTr="00A00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A33CAB" w:rsidRPr="0075737F" w:rsidRDefault="00A33CAB" w:rsidP="00A00A6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A33CAB" w:rsidRPr="0075737F" w:rsidRDefault="00A33CAB" w:rsidP="00A00A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A33CAB" w:rsidRDefault="00A33CAB" w:rsidP="00A33CAB">
      <w:pPr>
        <w:rPr>
          <w:rFonts w:asciiTheme="minorHAnsi" w:hAnsiTheme="minorHAnsi"/>
        </w:rPr>
      </w:pPr>
    </w:p>
    <w:p w:rsidR="00A33CAB" w:rsidRDefault="00A33CAB" w:rsidP="00A33CAB">
      <w:pPr>
        <w:rPr>
          <w:rFonts w:asciiTheme="minorHAnsi" w:hAnsiTheme="minorHAnsi"/>
        </w:rPr>
      </w:pPr>
    </w:p>
    <w:p w:rsidR="00E05C15" w:rsidRPr="0075737F" w:rsidRDefault="00E05C15" w:rsidP="00A33CAB">
      <w:pPr>
        <w:rPr>
          <w:rFonts w:asciiTheme="minorHAnsi" w:hAnsiTheme="minorHAnsi"/>
        </w:rPr>
      </w:pP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Pr>
          <w:rFonts w:asciiTheme="minorHAnsi" w:hAnsiTheme="minorHAnsi"/>
          <w:u w:val="single"/>
        </w:rPr>
        <w:t> :</w:t>
      </w:r>
      <w:r w:rsidRPr="0075737F">
        <w:rPr>
          <w:rFonts w:asciiTheme="minorHAnsi" w:hAnsiTheme="minorHAnsi"/>
          <w:b/>
          <w:color w:val="FF0000"/>
        </w:rPr>
        <w:t> </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A33CAB" w:rsidRPr="0075737F" w:rsidRDefault="00A33CAB" w:rsidP="00A33C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A33CAB" w:rsidRPr="0075737F" w:rsidRDefault="00A33CAB" w:rsidP="00A33CAB">
      <w:pPr>
        <w:jc w:val="both"/>
        <w:rPr>
          <w:rFonts w:asciiTheme="minorHAnsi" w:eastAsia="Times New Roman" w:hAnsiTheme="minorHAnsi" w:cs="Times New Roman"/>
          <w:b/>
          <w:lang w:val="fr-FR" w:eastAsia="fr-FR"/>
        </w:rPr>
      </w:pPr>
    </w:p>
    <w:p w:rsidR="00A33CAB" w:rsidRPr="00D32BCD" w:rsidRDefault="00A33CAB" w:rsidP="00A33CAB">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A33CAB" w:rsidRPr="0075737F" w:rsidRDefault="00A33CAB" w:rsidP="00A33CAB">
      <w:pPr>
        <w:jc w:val="both"/>
        <w:rPr>
          <w:rFonts w:asciiTheme="minorHAnsi" w:eastAsia="Times New Roman" w:hAnsiTheme="minorHAnsi" w:cs="Times New Roman"/>
          <w:b/>
          <w:lang w:val="fr-FR" w:eastAsia="fr-FR"/>
        </w:rPr>
      </w:pPr>
    </w:p>
    <w:p w:rsidR="00A33CAB" w:rsidRPr="0075737F" w:rsidRDefault="00A33CAB" w:rsidP="00A33CA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A33CAB" w:rsidRPr="0075737F" w:rsidRDefault="00A33CAB" w:rsidP="00A33CA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A33CAB" w:rsidRPr="0075737F" w:rsidRDefault="00A33CAB" w:rsidP="00A33CA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A33CAB" w:rsidRDefault="00A33CAB" w:rsidP="00A33CAB">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A33CAB" w:rsidRPr="0075737F" w:rsidRDefault="00A33CAB" w:rsidP="00A33CAB">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A33CAB" w:rsidRPr="0075737F" w:rsidRDefault="00A33CAB" w:rsidP="00A33CAB">
      <w:pPr>
        <w:jc w:val="both"/>
        <w:rPr>
          <w:rFonts w:asciiTheme="minorHAnsi" w:eastAsia="Times New Roman" w:hAnsiTheme="minorHAnsi" w:cs="Times New Roman"/>
          <w:b/>
          <w:lang w:val="fr-FR" w:eastAsia="fr-FR"/>
        </w:rPr>
      </w:pPr>
    </w:p>
    <w:p w:rsidR="00A33CAB" w:rsidRDefault="00A33CAB" w:rsidP="00A33CAB">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A33CAB" w:rsidRPr="00CF6F23" w:rsidRDefault="00A33CAB" w:rsidP="00A33CAB">
      <w:pPr>
        <w:jc w:val="both"/>
        <w:rPr>
          <w:rFonts w:asciiTheme="minorHAnsi" w:eastAsia="Times New Roman" w:hAnsiTheme="minorHAnsi" w:cs="Times New Roman"/>
          <w:b/>
          <w:lang w:val="fr-FR" w:eastAsia="fr-FR"/>
        </w:rPr>
      </w:pPr>
    </w:p>
    <w:p w:rsidR="00A33CAB" w:rsidRPr="0075737F" w:rsidRDefault="00A33CAB" w:rsidP="00A33CA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A33CAB" w:rsidRPr="0075737F" w:rsidRDefault="00A33CAB" w:rsidP="00A33C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tab/>
      </w:r>
      <w:r>
        <w:tab/>
      </w:r>
      <w:r>
        <w:tab/>
      </w:r>
      <w:r>
        <w:tab/>
      </w:r>
      <w:r>
        <w:tab/>
        <w:t>Lot n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A33CAB" w:rsidRDefault="00A33CAB" w:rsidP="00A33CAB">
      <w:pPr>
        <w:pStyle w:val="Paragraphedeliste"/>
        <w:numPr>
          <w:ilvl w:val="0"/>
          <w:numId w:val="4"/>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A33CAB" w:rsidRPr="0075737F" w:rsidRDefault="00A33CAB" w:rsidP="00A33CAB">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site de réhabilitation paysagère et environnementale, périmètre de remembrement urbain, de rénovation urbaine, de revitalisation urbaine, zone d’initiative privilégiée : … </w:t>
      </w:r>
    </w:p>
    <w:p w:rsidR="00A33CAB" w:rsidRDefault="00A33CAB" w:rsidP="00A33CAB">
      <w:pPr>
        <w:rPr>
          <w:rFonts w:asciiTheme="minorHAnsi" w:hAnsiTheme="minorHAnsi"/>
          <w:u w:val="single"/>
        </w:rPr>
      </w:pPr>
    </w:p>
    <w:p w:rsidR="00A33CAB" w:rsidRDefault="00A33CAB" w:rsidP="00A33CAB">
      <w:pPr>
        <w:rPr>
          <w:rFonts w:asciiTheme="minorHAnsi" w:hAnsiTheme="minorHAnsi"/>
          <w:b/>
        </w:rPr>
      </w:pPr>
      <w:r>
        <w:rPr>
          <w:rFonts w:asciiTheme="minorHAnsi" w:hAnsiTheme="minorHAnsi"/>
          <w:b/>
        </w:rPr>
        <w:br w:type="page"/>
      </w:r>
    </w:p>
    <w:p w:rsidR="00A33CAB" w:rsidRPr="002C0D83" w:rsidRDefault="00A33CAB" w:rsidP="00A33CAB">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Pour la région de langue française, en application du Code wallon du Patrimoine</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 site archéologique - monument - ensemble architectural - inscrit sur la liste de sauvegarde</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site archéologique - monument - ensemble architectural - classé </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site archéologique - monument - ensemble architectural - soumis provisoirement aux effets du classement </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site archéologique - monument - ensemble architectural -figurant sur la liste du patrimoine immobilier exceptionnel </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rPr>
        <w:t xml:space="preserve">e </w:t>
      </w:r>
      <w:r w:rsidRPr="002C0D83">
        <w:rPr>
          <w:rFonts w:cs="Times New Roman"/>
          <w:color w:val="000000"/>
        </w:rPr>
        <w:t>siècle</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A33CAB" w:rsidRPr="002C0D83" w:rsidRDefault="00A33CAB" w:rsidP="00A33CAB">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A33CAB" w:rsidRPr="0075737F" w:rsidRDefault="00A33CAB" w:rsidP="00A33CAB">
      <w:pPr>
        <w:rPr>
          <w:rFonts w:asciiTheme="minorHAnsi" w:hAnsiTheme="minorHAnsi"/>
          <w:u w:val="single"/>
        </w:rPr>
      </w:pPr>
    </w:p>
    <w:p w:rsidR="00A33CAB" w:rsidRPr="009214E2" w:rsidRDefault="00A33CAB" w:rsidP="00A33CAB">
      <w:pPr>
        <w:jc w:val="both"/>
        <w:rPr>
          <w:rFonts w:asciiTheme="minorHAnsi" w:eastAsia="Times New Roman" w:hAnsiTheme="minorHAnsi" w:cs="Times New Roman"/>
          <w:b/>
          <w:lang w:val="fr-FR" w:eastAsia="fr-FR"/>
        </w:rPr>
      </w:pPr>
    </w:p>
    <w:p w:rsidR="00A33CAB" w:rsidRPr="00D06AAF" w:rsidRDefault="00A33CAB" w:rsidP="00A33C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A33CAB" w:rsidRDefault="00A33CAB" w:rsidP="00A33CAB">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la justification du respect des conditions fixées par les articles D.IV.5 à D.IV.13. du CoDT</w:t>
      </w:r>
      <w:r>
        <w:rPr>
          <w:rStyle w:val="Style135pt"/>
          <w:rFonts w:asciiTheme="minorHAnsi" w:hAnsiTheme="minorHAnsi"/>
          <w:sz w:val="22"/>
          <w:szCs w:val="22"/>
          <w:u w:val="single"/>
        </w:rPr>
        <w:t> :</w:t>
      </w:r>
    </w:p>
    <w:p w:rsidR="00A33CAB" w:rsidRPr="0075737F" w:rsidRDefault="00A33CAB" w:rsidP="00A33CAB">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A33CAB" w:rsidRPr="0075737F" w:rsidRDefault="00A33CAB" w:rsidP="00A33CAB">
      <w:pPr>
        <w:jc w:val="both"/>
        <w:rPr>
          <w:rFonts w:asciiTheme="minorHAnsi" w:eastAsia="Times New Roman" w:hAnsiTheme="minorHAnsi" w:cs="Times New Roman"/>
          <w:b/>
          <w:lang w:val="fr-FR" w:eastAsia="fr-FR"/>
        </w:rPr>
      </w:pPr>
    </w:p>
    <w:p w:rsidR="00A33CAB" w:rsidRDefault="00A33CAB" w:rsidP="00A33CAB">
      <w:pPr>
        <w:jc w:val="both"/>
        <w:rPr>
          <w:rFonts w:asciiTheme="minorHAnsi" w:eastAsia="Times New Roman" w:hAnsiTheme="minorHAnsi" w:cs="Times New Roman"/>
          <w:b/>
          <w:sz w:val="36"/>
          <w:szCs w:val="36"/>
          <w:lang w:val="fr-FR" w:eastAsia="fr-FR"/>
        </w:rPr>
      </w:pPr>
    </w:p>
    <w:p w:rsidR="00A33CAB" w:rsidRPr="00D06AAF" w:rsidRDefault="00A33CAB" w:rsidP="00A33C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A33CAB" w:rsidRPr="0075737F" w:rsidRDefault="00A33CAB" w:rsidP="00A33CAB">
      <w:pPr>
        <w:jc w:val="both"/>
        <w:rPr>
          <w:rFonts w:asciiTheme="minorHAnsi" w:eastAsia="Times New Roman" w:hAnsiTheme="minorHAnsi" w:cs="Times New Roman"/>
          <w:b/>
          <w:lang w:val="fr-FR" w:eastAsia="fr-FR"/>
        </w:rPr>
      </w:pPr>
    </w:p>
    <w:p w:rsidR="00A33CAB" w:rsidRPr="00D41982" w:rsidRDefault="00A33CAB" w:rsidP="00A33CA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A33CAB" w:rsidRPr="00D41982" w:rsidRDefault="00A33CAB" w:rsidP="00A33CA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Pr>
          <w:rFonts w:asciiTheme="minorHAnsi" w:hAnsiTheme="minorHAnsi"/>
        </w:rPr>
        <w:t>sur l’environnement</w:t>
      </w:r>
    </w:p>
    <w:p w:rsidR="00A33CAB" w:rsidRPr="00D41982" w:rsidRDefault="00A33CAB" w:rsidP="00A33CA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Pr>
          <w:rFonts w:asciiTheme="minorHAnsi" w:hAnsiTheme="minorHAnsi"/>
        </w:rPr>
        <w:t xml:space="preserve"> sur l’environnement</w:t>
      </w:r>
      <w:r w:rsidRPr="00D41982">
        <w:rPr>
          <w:rFonts w:asciiTheme="minorHAnsi" w:hAnsiTheme="minorHAnsi"/>
        </w:rPr>
        <w:t xml:space="preserve">       </w:t>
      </w:r>
    </w:p>
    <w:p w:rsidR="00A33CAB" w:rsidRPr="00973597" w:rsidRDefault="00A33CAB" w:rsidP="00A33CAB">
      <w:pPr>
        <w:jc w:val="both"/>
        <w:rPr>
          <w:rFonts w:asciiTheme="minorHAnsi" w:eastAsia="Times New Roman" w:hAnsiTheme="minorHAnsi" w:cs="Times New Roman"/>
          <w:b/>
          <w:lang w:val="fr-FR" w:eastAsia="fr-FR"/>
        </w:rPr>
      </w:pPr>
    </w:p>
    <w:p w:rsidR="00A33CAB" w:rsidRDefault="00A33CAB" w:rsidP="00A33CAB">
      <w:pPr>
        <w:jc w:val="both"/>
        <w:rPr>
          <w:rFonts w:asciiTheme="minorHAnsi" w:eastAsia="Times New Roman" w:hAnsiTheme="minorHAnsi" w:cs="Times New Roman"/>
          <w:b/>
          <w:sz w:val="36"/>
          <w:szCs w:val="36"/>
          <w:lang w:val="fr-FR" w:eastAsia="fr-FR"/>
        </w:rPr>
      </w:pPr>
    </w:p>
    <w:p w:rsidR="00E05C15" w:rsidRDefault="00E05C15" w:rsidP="00A33CAB">
      <w:pPr>
        <w:jc w:val="both"/>
        <w:rPr>
          <w:rFonts w:asciiTheme="minorHAnsi" w:eastAsia="Times New Roman" w:hAnsiTheme="minorHAnsi" w:cs="Times New Roman"/>
          <w:b/>
          <w:sz w:val="36"/>
          <w:szCs w:val="36"/>
          <w:lang w:val="fr-FR" w:eastAsia="fr-FR"/>
        </w:rPr>
      </w:pPr>
    </w:p>
    <w:p w:rsidR="00E05C15" w:rsidRDefault="00E05C15" w:rsidP="00A33CAB">
      <w:pPr>
        <w:jc w:val="both"/>
        <w:rPr>
          <w:rFonts w:asciiTheme="minorHAnsi" w:eastAsia="Times New Roman" w:hAnsiTheme="minorHAnsi" w:cs="Times New Roman"/>
          <w:b/>
          <w:sz w:val="36"/>
          <w:szCs w:val="36"/>
          <w:lang w:val="fr-FR" w:eastAsia="fr-FR"/>
        </w:rPr>
      </w:pPr>
    </w:p>
    <w:p w:rsidR="00A33CAB" w:rsidRDefault="00A33CAB" w:rsidP="00A33CAB">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33CAB" w:rsidRPr="00D66DBD" w:rsidRDefault="00A33CAB" w:rsidP="00A33CAB">
      <w:pPr>
        <w:jc w:val="both"/>
        <w:rPr>
          <w:rStyle w:val="Style135pt"/>
          <w:rFonts w:asciiTheme="minorHAnsi" w:eastAsia="Times New Roman" w:hAnsiTheme="minorHAnsi" w:cs="Times New Roman"/>
          <w:sz w:val="22"/>
          <w:lang w:eastAsia="fr-FR"/>
        </w:rPr>
      </w:pPr>
    </w:p>
    <w:p w:rsidR="00A33CAB" w:rsidRDefault="00A33CAB" w:rsidP="00A33C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A33CAB" w:rsidRDefault="00A33CAB" w:rsidP="00A33C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A33CAB" w:rsidRPr="00A2744E" w:rsidRDefault="00A33CAB" w:rsidP="00A33C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33CAB" w:rsidRPr="00FD16AB" w:rsidRDefault="00A33CAB" w:rsidP="00A33CAB">
      <w:pPr>
        <w:rPr>
          <w:rFonts w:asciiTheme="minorHAnsi" w:eastAsia="Times New Roman" w:hAnsiTheme="minorHAnsi" w:cs="Times New Roman"/>
          <w:b/>
          <w:sz w:val="36"/>
          <w:szCs w:val="36"/>
          <w:lang w:eastAsia="fr-FR"/>
        </w:rPr>
      </w:pPr>
    </w:p>
    <w:p w:rsidR="00A33CAB" w:rsidRDefault="00A33CAB" w:rsidP="00A33CAB">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3CAB" w:rsidRPr="007E7D16" w:rsidRDefault="00A33CAB" w:rsidP="00A33CAB">
      <w:pPr>
        <w:rPr>
          <w:rFonts w:asciiTheme="minorHAnsi" w:eastAsia="Times New Roman" w:hAnsiTheme="minorHAnsi" w:cs="Times New Roman"/>
          <w:b/>
          <w:lang w:val="fr-FR" w:eastAsia="fr-FR"/>
        </w:rPr>
      </w:pPr>
    </w:p>
    <w:p w:rsidR="00A33CAB" w:rsidRDefault="00A33CAB" w:rsidP="00A33CA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3CAB" w:rsidRPr="00D5454C" w:rsidRDefault="00A33CAB" w:rsidP="00A33CAB">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3CAB" w:rsidRPr="00D5454C" w:rsidRDefault="00A33CAB" w:rsidP="00A33CAB">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3CAB" w:rsidRPr="0042021D" w:rsidRDefault="00A33CAB" w:rsidP="00A33CAB">
      <w:pPr>
        <w:jc w:val="both"/>
        <w:rPr>
          <w:rStyle w:val="Style135pt"/>
          <w:rFonts w:asciiTheme="minorHAnsi" w:eastAsia="Times New Roman" w:hAnsiTheme="minorHAnsi" w:cs="Times New Roman"/>
          <w:sz w:val="22"/>
          <w:lang w:val="fr-FR" w:eastAsia="fr-FR"/>
        </w:rPr>
      </w:pPr>
    </w:p>
    <w:p w:rsidR="00A33CAB" w:rsidRDefault="00A33CAB" w:rsidP="00A33CAB">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10 - Annexes à fournir</w:t>
      </w:r>
    </w:p>
    <w:p w:rsidR="00A33CAB" w:rsidRDefault="00A33CAB" w:rsidP="00A33CAB">
      <w:pPr>
        <w:jc w:val="both"/>
        <w:rPr>
          <w:rFonts w:asciiTheme="minorHAnsi" w:eastAsia="Times New Roman" w:hAnsiTheme="minorHAnsi" w:cs="Times New Roman"/>
          <w:b/>
          <w:lang w:val="fr-FR" w:eastAsia="fr-FR"/>
        </w:rPr>
      </w:pPr>
    </w:p>
    <w:p w:rsidR="00A33CAB" w:rsidRPr="00C403AE" w:rsidRDefault="00A33CAB" w:rsidP="00A33CAB">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Pr="005E7BE5">
        <w:rPr>
          <w:rStyle w:val="Style135pt"/>
          <w:rFonts w:asciiTheme="minorHAnsi" w:hAnsiTheme="minorHAnsi"/>
          <w:b/>
          <w:sz w:val="22"/>
        </w:rPr>
        <w:t>(+ 1 exemplaire par avis à solliciter)</w:t>
      </w:r>
      <w:r>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A33CAB" w:rsidRPr="00C403AE" w:rsidRDefault="00A33CAB" w:rsidP="00A33CAB">
      <w:pPr>
        <w:pStyle w:val="StylePremireligne063cm"/>
        <w:ind w:left="705" w:hanging="705"/>
        <w:rPr>
          <w:rStyle w:val="Style135pt"/>
          <w:rFonts w:asciiTheme="minorHAnsi" w:hAnsiTheme="minorHAnsi"/>
          <w:sz w:val="22"/>
          <w:szCs w:val="22"/>
        </w:rPr>
      </w:pPr>
    </w:p>
    <w:p w:rsidR="00A33CAB" w:rsidRPr="00C403AE" w:rsidRDefault="00A33CAB" w:rsidP="00A33CAB">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Pr="00C403AE">
        <w:rPr>
          <w:rStyle w:val="Style135pt"/>
          <w:rFonts w:asciiTheme="minorHAnsi" w:hAnsiTheme="minorHAnsi"/>
          <w:sz w:val="22"/>
          <w:szCs w:val="22"/>
        </w:rPr>
        <w:t xml:space="preserve"> </w:t>
      </w:r>
      <w:r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A33CAB" w:rsidRPr="00C403AE" w:rsidRDefault="00A33CAB" w:rsidP="00A33CAB">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l'orientation ;</w:t>
      </w:r>
    </w:p>
    <w:p w:rsidR="00A33CAB" w:rsidRPr="00C403AE" w:rsidRDefault="00A33CAB" w:rsidP="00A33CAB">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 xml:space="preserve"> </w:t>
      </w:r>
      <w:r w:rsidRPr="00C403AE">
        <w:rPr>
          <w:rStyle w:val="Style135pt"/>
          <w:rFonts w:asciiTheme="minorHAnsi" w:hAnsiTheme="minorHAnsi"/>
          <w:sz w:val="22"/>
          <w:szCs w:val="22"/>
        </w:rPr>
        <w:tab/>
        <w:t>les voies de desserte avec indication de leur statut juridique et de leur dénomination ;</w:t>
      </w:r>
    </w:p>
    <w:p w:rsidR="00A33CAB" w:rsidRPr="00C403AE" w:rsidRDefault="00A33CAB" w:rsidP="00A33CAB">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 xml:space="preserve"> </w:t>
      </w:r>
      <w:r w:rsidRPr="00C403AE">
        <w:rPr>
          <w:rStyle w:val="Style135pt"/>
          <w:rFonts w:asciiTheme="minorHAnsi" w:hAnsiTheme="minorHAnsi"/>
          <w:sz w:val="22"/>
          <w:szCs w:val="22"/>
        </w:rPr>
        <w:tab/>
      </w:r>
      <w:r w:rsidRPr="00442443">
        <w:rPr>
          <w:rStyle w:val="Style135pt"/>
          <w:rFonts w:asciiTheme="minorHAnsi" w:hAnsiTheme="minorHAnsi"/>
          <w:sz w:val="22"/>
          <w:szCs w:val="22"/>
        </w:rPr>
        <w:t xml:space="preserve">l'implantation, la nature ou l'affectation des constructions existantes dans un rayon de </w:t>
      </w:r>
      <w:r>
        <w:rPr>
          <w:rStyle w:val="Style135pt"/>
          <w:rFonts w:asciiTheme="minorHAnsi" w:hAnsiTheme="minorHAnsi"/>
          <w:sz w:val="22"/>
          <w:szCs w:val="22"/>
        </w:rPr>
        <w:t>50 mètres du projet</w:t>
      </w:r>
      <w:r w:rsidRPr="00442443">
        <w:rPr>
          <w:rStyle w:val="Style135pt"/>
          <w:rFonts w:asciiTheme="minorHAnsi" w:hAnsiTheme="minorHAnsi"/>
          <w:sz w:val="22"/>
          <w:szCs w:val="22"/>
        </w:rPr>
        <w:t> </w:t>
      </w:r>
      <w:r w:rsidRPr="00C403AE">
        <w:rPr>
          <w:rStyle w:val="Style135pt"/>
          <w:rFonts w:asciiTheme="minorHAnsi" w:hAnsiTheme="minorHAnsi"/>
          <w:sz w:val="22"/>
          <w:szCs w:val="22"/>
        </w:rPr>
        <w:t>;</w:t>
      </w:r>
    </w:p>
    <w:p w:rsidR="00A33CAB" w:rsidRPr="00C403AE" w:rsidRDefault="00A33CAB" w:rsidP="00A33CAB">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l'indication numérotée des prises de vues du reportage photographique ;</w:t>
      </w:r>
    </w:p>
    <w:p w:rsidR="00A33CAB" w:rsidRPr="00C403AE" w:rsidRDefault="00A33CAB" w:rsidP="00A33CAB">
      <w:pPr>
        <w:pStyle w:val="StylePremireligne063cm"/>
        <w:ind w:firstLine="0"/>
        <w:rPr>
          <w:rStyle w:val="Style135pt"/>
          <w:rFonts w:asciiTheme="minorHAnsi" w:hAnsiTheme="minorHAnsi"/>
          <w:sz w:val="22"/>
          <w:szCs w:val="22"/>
        </w:rPr>
      </w:pPr>
    </w:p>
    <w:p w:rsidR="00A33CAB" w:rsidRPr="00C403AE" w:rsidRDefault="00A33CAB" w:rsidP="00A33CAB">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Pr="00C403AE">
        <w:rPr>
          <w:rStyle w:val="Style135pt"/>
          <w:rFonts w:asciiTheme="minorHAnsi" w:hAnsiTheme="minorHAnsi"/>
          <w:sz w:val="22"/>
          <w:szCs w:val="22"/>
        </w:rPr>
        <w:tab/>
        <w:t xml:space="preserve">un reportage photographique </w:t>
      </w:r>
      <w:r>
        <w:rPr>
          <w:rStyle w:val="Style135pt"/>
          <w:rFonts w:asciiTheme="minorHAnsi" w:hAnsiTheme="minorHAnsi"/>
          <w:sz w:val="22"/>
          <w:szCs w:val="22"/>
        </w:rPr>
        <w:t xml:space="preserve">en couleurs </w:t>
      </w:r>
      <w:r w:rsidRPr="00C403AE">
        <w:rPr>
          <w:rStyle w:val="Style135pt"/>
          <w:rFonts w:asciiTheme="minorHAnsi" w:hAnsiTheme="minorHAnsi"/>
          <w:sz w:val="22"/>
          <w:szCs w:val="22"/>
        </w:rPr>
        <w:t>qui permet la prise en compte du contexte urbanistique et paysager dans lequel s'insère le projet et qui contient au minimum :</w:t>
      </w:r>
    </w:p>
    <w:p w:rsidR="00A33CAB" w:rsidRPr="00C403AE" w:rsidRDefault="00A33CAB" w:rsidP="00A33CAB">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deux prises de vues, l'une à front de voirie, montrant la parcelle</w:t>
      </w:r>
      <w:r>
        <w:rPr>
          <w:rStyle w:val="Style135pt"/>
          <w:rFonts w:asciiTheme="minorHAnsi" w:hAnsiTheme="minorHAnsi"/>
          <w:sz w:val="22"/>
          <w:szCs w:val="22"/>
        </w:rPr>
        <w:t xml:space="preserve"> et les immeubles la jouxtant, </w:t>
      </w:r>
      <w:r w:rsidRPr="00C403AE">
        <w:rPr>
          <w:rStyle w:val="Style135pt"/>
          <w:rFonts w:asciiTheme="minorHAnsi" w:hAnsiTheme="minorHAnsi"/>
          <w:sz w:val="22"/>
          <w:szCs w:val="22"/>
        </w:rPr>
        <w:t>l'autre montrant la ou les parcelles en vis-à-vis de l'autre côté de la voirie ;</w:t>
      </w:r>
    </w:p>
    <w:p w:rsidR="00A33CAB" w:rsidRPr="00C403AE" w:rsidRDefault="00A33CAB" w:rsidP="00A33CAB">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au moins trois prises de vues afin de visualiser les limites du bien concerné et les constructions voisines ;</w:t>
      </w:r>
    </w:p>
    <w:p w:rsidR="00A33CAB" w:rsidRPr="00C403AE" w:rsidRDefault="00A33CAB" w:rsidP="00A33CAB">
      <w:pPr>
        <w:pStyle w:val="StylePremireligne063cm"/>
        <w:ind w:left="1410" w:hanging="705"/>
        <w:rPr>
          <w:rStyle w:val="Style135pt"/>
          <w:rFonts w:asciiTheme="minorHAnsi" w:hAnsiTheme="minorHAnsi"/>
          <w:sz w:val="22"/>
          <w:szCs w:val="22"/>
        </w:rPr>
      </w:pPr>
    </w:p>
    <w:p w:rsidR="00A33CAB" w:rsidRPr="00C403AE" w:rsidRDefault="00A33CAB" w:rsidP="00A33CAB">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Pr="00C403AE">
        <w:rPr>
          <w:rStyle w:val="Style135ptItalique"/>
          <w:rFonts w:asciiTheme="minorHAnsi" w:hAnsiTheme="minorHAnsi"/>
          <w:sz w:val="22"/>
          <w:szCs w:val="22"/>
        </w:rPr>
        <w:tab/>
      </w:r>
      <w:r w:rsidRPr="00C403AE">
        <w:rPr>
          <w:rStyle w:val="Style135pt"/>
          <w:rFonts w:asciiTheme="minorHAnsi" w:hAnsiTheme="minorHAnsi"/>
          <w:sz w:val="22"/>
          <w:szCs w:val="22"/>
        </w:rPr>
        <w:t>l'occupation de la parcelle, représentée sur un plan, qui figure :</w:t>
      </w:r>
    </w:p>
    <w:p w:rsidR="00A33CAB" w:rsidRPr="00C403AE" w:rsidRDefault="00A33CAB" w:rsidP="00A33CAB">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les limites de la parcelle concernée</w:t>
      </w:r>
      <w:r>
        <w:rPr>
          <w:rStyle w:val="Style135pt"/>
          <w:rFonts w:asciiTheme="minorHAnsi" w:hAnsiTheme="minorHAnsi"/>
          <w:sz w:val="22"/>
          <w:szCs w:val="22"/>
        </w:rPr>
        <w:t xml:space="preserve"> et sa superficie</w:t>
      </w:r>
      <w:r w:rsidRPr="00C403AE">
        <w:rPr>
          <w:rStyle w:val="Style135pt"/>
          <w:rFonts w:asciiTheme="minorHAnsi" w:hAnsiTheme="minorHAnsi"/>
          <w:sz w:val="22"/>
          <w:szCs w:val="22"/>
        </w:rPr>
        <w:t> ;</w:t>
      </w:r>
    </w:p>
    <w:p w:rsidR="00A33CAB" w:rsidRPr="00C403AE" w:rsidRDefault="00A33CAB" w:rsidP="00A33CAB">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le cas échéant, l'implantation des constructions existantes sur la parcelle ;</w:t>
      </w:r>
    </w:p>
    <w:p w:rsidR="00A33CAB" w:rsidRPr="00C403AE" w:rsidRDefault="00A33CAB" w:rsidP="00A33CAB">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les servitudes du fait de l'homme sur le terrain ;</w:t>
      </w:r>
    </w:p>
    <w:p w:rsidR="00A33CAB" w:rsidRPr="00C403AE" w:rsidRDefault="00A33CAB" w:rsidP="00A33CAB">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Pr="00C403AE">
        <w:rPr>
          <w:rStyle w:val="Style135pt"/>
          <w:rFonts w:asciiTheme="minorHAnsi" w:hAnsiTheme="minorHAnsi"/>
          <w:sz w:val="22"/>
          <w:szCs w:val="22"/>
        </w:rPr>
        <w:t xml:space="preserve"> </w:t>
      </w:r>
      <w:r w:rsidRPr="00C403AE">
        <w:rPr>
          <w:rStyle w:val="Style135pt"/>
          <w:rFonts w:asciiTheme="minorHAnsi" w:hAnsiTheme="minorHAnsi"/>
          <w:sz w:val="22"/>
          <w:szCs w:val="22"/>
        </w:rPr>
        <w:tab/>
        <w:t>la localisation des plantations et l'indication de leurs essences ;</w:t>
      </w:r>
    </w:p>
    <w:p w:rsidR="00A33CAB" w:rsidRPr="00C403AE" w:rsidRDefault="00A33CAB" w:rsidP="00A33CAB">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Pr="00C403AE">
        <w:rPr>
          <w:rStyle w:val="Style135pt"/>
          <w:rFonts w:asciiTheme="minorHAnsi" w:hAnsiTheme="minorHAnsi"/>
          <w:sz w:val="22"/>
          <w:szCs w:val="22"/>
        </w:rPr>
        <w:tab/>
        <w:t>l'indication des arbres existants à maintenir ;</w:t>
      </w:r>
    </w:p>
    <w:p w:rsidR="00A33CAB" w:rsidRPr="00C403AE" w:rsidRDefault="00A33CAB" w:rsidP="00A33CAB">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Pr="00C403AE">
        <w:rPr>
          <w:rStyle w:val="Style135pt"/>
          <w:rFonts w:asciiTheme="minorHAnsi" w:hAnsiTheme="minorHAnsi"/>
          <w:sz w:val="22"/>
          <w:szCs w:val="22"/>
        </w:rPr>
        <w:tab/>
        <w:t>le cas échéant, le type de clôtures ;</w:t>
      </w:r>
    </w:p>
    <w:p w:rsidR="00A33CAB" w:rsidRPr="00C403AE" w:rsidRDefault="00A33CAB" w:rsidP="00A33CAB">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Pr="00C403AE">
        <w:rPr>
          <w:rStyle w:val="Style135pt"/>
          <w:rFonts w:asciiTheme="minorHAnsi" w:hAnsiTheme="minorHAnsi"/>
          <w:sz w:val="22"/>
          <w:szCs w:val="22"/>
        </w:rPr>
        <w:tab/>
        <w:t>en cas d'abattage</w:t>
      </w:r>
      <w:r>
        <w:rPr>
          <w:rStyle w:val="Style135pt"/>
          <w:rFonts w:asciiTheme="minorHAnsi" w:hAnsiTheme="minorHAnsi"/>
          <w:sz w:val="22"/>
          <w:szCs w:val="22"/>
        </w:rPr>
        <w:t xml:space="preserve">, de préjudice au système racinaire </w:t>
      </w:r>
      <w:r w:rsidRPr="00C403AE">
        <w:rPr>
          <w:rStyle w:val="Style135pt"/>
          <w:rFonts w:asciiTheme="minorHAnsi" w:hAnsiTheme="minorHAnsi"/>
          <w:sz w:val="22"/>
          <w:szCs w:val="22"/>
        </w:rPr>
        <w:t>ou de la modification apportée à l'aspect d'un ou plusieurs arbres</w:t>
      </w:r>
      <w:r>
        <w:rPr>
          <w:rStyle w:val="Style135pt"/>
          <w:rFonts w:asciiTheme="minorHAnsi" w:hAnsiTheme="minorHAnsi"/>
          <w:sz w:val="22"/>
          <w:szCs w:val="22"/>
        </w:rPr>
        <w:t>,</w:t>
      </w:r>
      <w:r w:rsidRPr="00C403AE">
        <w:rPr>
          <w:rStyle w:val="Style135pt"/>
          <w:rFonts w:asciiTheme="minorHAnsi" w:hAnsiTheme="minorHAnsi"/>
          <w:sz w:val="22"/>
          <w:szCs w:val="22"/>
        </w:rPr>
        <w:t xml:space="preserve"> </w:t>
      </w:r>
      <w:r>
        <w:rPr>
          <w:rStyle w:val="Style135pt"/>
          <w:rFonts w:asciiTheme="minorHAnsi" w:hAnsiTheme="minorHAnsi"/>
          <w:sz w:val="22"/>
          <w:szCs w:val="22"/>
        </w:rPr>
        <w:t xml:space="preserve">arbustes </w:t>
      </w:r>
      <w:r w:rsidRPr="00C403AE">
        <w:rPr>
          <w:rStyle w:val="Style135pt"/>
          <w:rFonts w:asciiTheme="minorHAnsi" w:hAnsiTheme="minorHAnsi"/>
          <w:sz w:val="22"/>
          <w:szCs w:val="22"/>
        </w:rPr>
        <w:t>ou haies remarquables, l'identification de l'arbre</w:t>
      </w:r>
      <w:r>
        <w:rPr>
          <w:rStyle w:val="Style135pt"/>
          <w:rFonts w:asciiTheme="minorHAnsi" w:hAnsiTheme="minorHAnsi"/>
          <w:sz w:val="22"/>
          <w:szCs w:val="22"/>
        </w:rPr>
        <w:t>, de l’arbuste</w:t>
      </w:r>
      <w:r w:rsidRPr="00C403AE">
        <w:rPr>
          <w:rStyle w:val="Style135pt"/>
          <w:rFonts w:asciiTheme="minorHAnsi" w:hAnsiTheme="minorHAnsi"/>
          <w:sz w:val="22"/>
          <w:szCs w:val="22"/>
        </w:rPr>
        <w:t xml:space="preserve"> par le nom du genre et de l'espèce</w:t>
      </w:r>
      <w:r>
        <w:rPr>
          <w:rStyle w:val="Style135pt"/>
          <w:rFonts w:asciiTheme="minorHAnsi" w:hAnsiTheme="minorHAnsi"/>
          <w:sz w:val="22"/>
          <w:szCs w:val="22"/>
        </w:rPr>
        <w:t>,</w:t>
      </w:r>
      <w:r w:rsidRPr="00EA4E6C">
        <w:rPr>
          <w:rStyle w:val="Style135pt"/>
          <w:rFonts w:asciiTheme="minorHAnsi" w:hAnsiTheme="minorHAnsi"/>
          <w:sz w:val="22"/>
          <w:szCs w:val="22"/>
        </w:rPr>
        <w:t xml:space="preserve"> </w:t>
      </w:r>
      <w:r w:rsidRPr="00C403AE">
        <w:rPr>
          <w:rStyle w:val="Style135pt"/>
          <w:rFonts w:asciiTheme="minorHAnsi" w:hAnsiTheme="minorHAnsi"/>
          <w:sz w:val="22"/>
          <w:szCs w:val="22"/>
        </w:rPr>
        <w:t xml:space="preserve">sa circonférence mesurée à </w:t>
      </w:r>
      <w:r w:rsidRPr="00C403AE">
        <w:rPr>
          <w:rStyle w:val="Style135pt"/>
          <w:rFonts w:asciiTheme="minorHAnsi" w:hAnsiTheme="minorHAnsi"/>
          <w:sz w:val="22"/>
          <w:szCs w:val="22"/>
        </w:rPr>
        <w:lastRenderedPageBreak/>
        <w:t>1,50 mètre du niveau du sol</w:t>
      </w:r>
      <w:r>
        <w:rPr>
          <w:rStyle w:val="Style135pt"/>
          <w:rFonts w:asciiTheme="minorHAnsi" w:hAnsiTheme="minorHAnsi"/>
          <w:sz w:val="22"/>
          <w:szCs w:val="22"/>
        </w:rPr>
        <w:t>,</w:t>
      </w:r>
      <w:r w:rsidRPr="00C403AE">
        <w:rPr>
          <w:rStyle w:val="Style135pt"/>
          <w:rFonts w:asciiTheme="minorHAnsi" w:hAnsiTheme="minorHAnsi"/>
          <w:sz w:val="22"/>
          <w:szCs w:val="22"/>
        </w:rPr>
        <w:t xml:space="preserve"> ou la nature de la haie, son âge estimé, , ainsi que le mode de répartition isolé ou en groupe;</w:t>
      </w:r>
    </w:p>
    <w:p w:rsidR="00A33CAB" w:rsidRPr="00C403AE" w:rsidRDefault="00A33CAB" w:rsidP="00A33CAB">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Pr="00C403AE">
        <w:rPr>
          <w:rStyle w:val="Style135pt"/>
          <w:rFonts w:asciiTheme="minorHAnsi" w:hAnsiTheme="minorHAnsi"/>
          <w:sz w:val="22"/>
          <w:szCs w:val="22"/>
        </w:rPr>
        <w:tab/>
        <w:t>la situation prévue après</w:t>
      </w:r>
      <w:r>
        <w:rPr>
          <w:rStyle w:val="Style135pt"/>
          <w:rFonts w:asciiTheme="minorHAnsi" w:hAnsiTheme="minorHAnsi"/>
          <w:sz w:val="22"/>
          <w:szCs w:val="22"/>
        </w:rPr>
        <w:t xml:space="preserve"> la culture intensive d’essences forestières,</w:t>
      </w:r>
      <w:r w:rsidRPr="00C403AE">
        <w:rPr>
          <w:rStyle w:val="Style135pt"/>
          <w:rFonts w:asciiTheme="minorHAnsi" w:hAnsiTheme="minorHAnsi"/>
          <w:sz w:val="22"/>
          <w:szCs w:val="22"/>
        </w:rPr>
        <w:t xml:space="preserve"> le déboisement, l'abattage d'un ou plusieurs arbres</w:t>
      </w:r>
      <w:r>
        <w:rPr>
          <w:rStyle w:val="Style135pt"/>
          <w:rFonts w:asciiTheme="minorHAnsi" w:hAnsiTheme="minorHAnsi"/>
          <w:sz w:val="22"/>
          <w:szCs w:val="22"/>
        </w:rPr>
        <w:t>, arbustes, allées</w:t>
      </w:r>
      <w:r w:rsidRPr="00C403AE">
        <w:rPr>
          <w:rStyle w:val="Style135pt"/>
          <w:rFonts w:asciiTheme="minorHAnsi" w:hAnsiTheme="minorHAnsi"/>
          <w:sz w:val="22"/>
          <w:szCs w:val="22"/>
        </w:rPr>
        <w:t xml:space="preserve"> ou haies, le défrichement ou la modification de la végétation</w:t>
      </w:r>
      <w:r>
        <w:rPr>
          <w:rStyle w:val="Style135pt"/>
          <w:rFonts w:asciiTheme="minorHAnsi" w:hAnsiTheme="minorHAnsi"/>
          <w:sz w:val="22"/>
          <w:szCs w:val="22"/>
        </w:rPr>
        <w:t>, la culture de sapins de Noël</w:t>
      </w:r>
      <w:r w:rsidRPr="00C403AE">
        <w:rPr>
          <w:rStyle w:val="Style135pt"/>
          <w:rFonts w:asciiTheme="minorHAnsi" w:hAnsiTheme="minorHAnsi"/>
          <w:sz w:val="22"/>
          <w:szCs w:val="22"/>
        </w:rPr>
        <w:t>.</w:t>
      </w:r>
    </w:p>
    <w:p w:rsidR="00A33CAB" w:rsidRPr="0075737F" w:rsidRDefault="00A33CAB" w:rsidP="00A33CAB">
      <w:pPr>
        <w:rPr>
          <w:rFonts w:asciiTheme="minorHAnsi" w:hAnsiTheme="minorHAnsi"/>
        </w:rPr>
      </w:pPr>
    </w:p>
    <w:p w:rsidR="00A33CAB" w:rsidRPr="00D06AAF" w:rsidRDefault="00A33CAB" w:rsidP="00A33CA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A33CAB" w:rsidRPr="0075737F" w:rsidRDefault="00A33CAB" w:rsidP="00A33CAB">
      <w:pPr>
        <w:rPr>
          <w:rFonts w:asciiTheme="minorHAnsi" w:hAnsiTheme="minorHAnsi"/>
        </w:rPr>
      </w:pPr>
    </w:p>
    <w:p w:rsidR="00A33CAB" w:rsidRPr="00D06AAF" w:rsidRDefault="00A33CAB" w:rsidP="00A33C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Signatures</w:t>
      </w:r>
    </w:p>
    <w:p w:rsidR="00A33CAB" w:rsidRPr="0075737F" w:rsidRDefault="00A33CAB" w:rsidP="00A33CAB">
      <w:pPr>
        <w:tabs>
          <w:tab w:val="left" w:pos="720"/>
          <w:tab w:val="left" w:leader="dot" w:pos="2835"/>
          <w:tab w:val="left" w:leader="dot" w:pos="6237"/>
          <w:tab w:val="left" w:leader="dot" w:pos="9072"/>
        </w:tabs>
        <w:jc w:val="both"/>
        <w:rPr>
          <w:rFonts w:asciiTheme="minorHAnsi" w:hAnsiTheme="minorHAnsi"/>
        </w:rPr>
      </w:pPr>
    </w:p>
    <w:p w:rsidR="00A33CAB" w:rsidRPr="0075737F" w:rsidRDefault="00A33CAB" w:rsidP="00A33CAB">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A33CAB" w:rsidRPr="0075737F" w:rsidRDefault="00A33CAB" w:rsidP="00A33CAB">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b/>
        </w:rPr>
      </w:pP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A33CAB" w:rsidRPr="0075737F" w:rsidRDefault="00A33CAB" w:rsidP="00A33CAB">
      <w:pPr>
        <w:pBdr>
          <w:top w:val="single" w:sz="4" w:space="1" w:color="auto"/>
          <w:left w:val="single" w:sz="4" w:space="4" w:color="auto"/>
          <w:bottom w:val="single" w:sz="4" w:space="1" w:color="auto"/>
          <w:right w:val="single" w:sz="4" w:space="4" w:color="auto"/>
        </w:pBdr>
        <w:rPr>
          <w:rFonts w:asciiTheme="minorHAnsi" w:hAnsiTheme="minorHAnsi"/>
        </w:rPr>
      </w:pPr>
    </w:p>
    <w:p w:rsidR="00A33CAB" w:rsidRDefault="00A33CAB" w:rsidP="00A33CAB">
      <w:pPr>
        <w:tabs>
          <w:tab w:val="left" w:pos="720"/>
          <w:tab w:val="left" w:leader="dot" w:pos="2835"/>
          <w:tab w:val="left" w:leader="dot" w:pos="6237"/>
          <w:tab w:val="left" w:leader="dot" w:pos="9072"/>
        </w:tabs>
        <w:jc w:val="both"/>
        <w:rPr>
          <w:rFonts w:asciiTheme="minorHAnsi" w:hAnsiTheme="minorHAnsi"/>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E05C15" w:rsidRDefault="00E05C15" w:rsidP="00A33CAB">
      <w:pPr>
        <w:pStyle w:val="Pa4"/>
        <w:spacing w:before="300" w:after="100"/>
        <w:jc w:val="center"/>
        <w:rPr>
          <w:rFonts w:asciiTheme="minorHAnsi" w:hAnsiTheme="minorHAnsi"/>
          <w:b/>
          <w:i/>
          <w:color w:val="000000"/>
          <w:sz w:val="36"/>
          <w:szCs w:val="36"/>
        </w:rPr>
      </w:pPr>
    </w:p>
    <w:p w:rsidR="00A33CAB" w:rsidRDefault="00A33CAB" w:rsidP="00A33CAB">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A33CAB" w:rsidRPr="00352DBF" w:rsidRDefault="00A33CAB" w:rsidP="00A33CAB">
      <w:pPr>
        <w:rPr>
          <w:lang w:eastAsia="fr-BE"/>
        </w:rPr>
      </w:pPr>
    </w:p>
    <w:p w:rsidR="00A33CAB" w:rsidRPr="00BC038C" w:rsidRDefault="00A33CAB" w:rsidP="00A33CAB">
      <w:pPr>
        <w:jc w:val="center"/>
        <w:rPr>
          <w:rFonts w:asciiTheme="minorHAnsi" w:hAnsiTheme="minorHAnsi"/>
          <w:b/>
          <w:lang w:eastAsia="fr-BE"/>
        </w:rPr>
      </w:pPr>
      <w:r w:rsidRPr="00BC038C">
        <w:rPr>
          <w:rFonts w:asciiTheme="minorHAnsi" w:hAnsiTheme="minorHAnsi"/>
          <w:b/>
          <w:lang w:eastAsia="fr-BE"/>
        </w:rPr>
        <w:t>Art. D.IV.33</w:t>
      </w:r>
    </w:p>
    <w:p w:rsidR="00A33CAB" w:rsidRPr="00BC038C" w:rsidRDefault="00A33CAB" w:rsidP="00A33CAB">
      <w:pPr>
        <w:pStyle w:val="Textecourant"/>
        <w:rPr>
          <w:rStyle w:val="Style135pt"/>
          <w:rFonts w:asciiTheme="minorHAnsi" w:eastAsia="Times New Roman" w:hAnsiTheme="minorHAnsi"/>
          <w:color w:val="auto"/>
          <w:kern w:val="0"/>
          <w:sz w:val="22"/>
          <w:szCs w:val="22"/>
          <w:lang w:eastAsia="fr-FR" w:bidi="ar-SA"/>
        </w:rPr>
      </w:pPr>
    </w:p>
    <w:p w:rsidR="00A33CAB" w:rsidRPr="00BC038C" w:rsidRDefault="00A33CAB" w:rsidP="00A33CAB">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A33CAB" w:rsidRPr="00BC038C" w:rsidRDefault="00A33CAB" w:rsidP="00A33CAB">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A33CAB" w:rsidRPr="00BC038C" w:rsidRDefault="00A33CAB" w:rsidP="00A33CAB">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A33CAB" w:rsidRPr="00BC038C" w:rsidRDefault="00A33CAB" w:rsidP="00A33CAB">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A33CAB" w:rsidRPr="00BC038C" w:rsidRDefault="00A33CAB" w:rsidP="00A33CAB">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33CAB" w:rsidRDefault="00A33CAB" w:rsidP="00A33CAB">
      <w:pPr>
        <w:jc w:val="center"/>
        <w:rPr>
          <w:rFonts w:asciiTheme="minorHAnsi" w:hAnsiTheme="minorHAnsi"/>
          <w:b/>
          <w:lang w:eastAsia="fr-BE"/>
        </w:rPr>
      </w:pPr>
    </w:p>
    <w:p w:rsidR="00A33CAB" w:rsidRPr="00613475" w:rsidRDefault="00A33CAB" w:rsidP="00A33CAB">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33CAB" w:rsidRPr="00013943" w:rsidRDefault="00A33CAB" w:rsidP="00A33CAB">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33CAB" w:rsidRPr="00FA4B27" w:rsidRDefault="00A33CAB" w:rsidP="00A33CAB">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33CAB" w:rsidRPr="00BC038C" w:rsidRDefault="00A33CAB" w:rsidP="00A33CAB">
      <w:pPr>
        <w:pStyle w:val="Pa4"/>
        <w:spacing w:before="300" w:after="100"/>
        <w:jc w:val="center"/>
        <w:rPr>
          <w:rFonts w:asciiTheme="minorHAnsi" w:hAnsiTheme="minorHAnsi"/>
          <w:b/>
          <w:color w:val="000000"/>
          <w:sz w:val="22"/>
          <w:szCs w:val="22"/>
        </w:rPr>
      </w:pPr>
    </w:p>
    <w:p w:rsidR="00A33CAB" w:rsidRPr="00352DBF" w:rsidRDefault="00A33CAB" w:rsidP="00A33CAB">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A33CAB" w:rsidRPr="00797467" w:rsidRDefault="00A33CAB" w:rsidP="00A33CAB">
      <w:pPr>
        <w:pStyle w:val="StylePremireligne063cm"/>
        <w:ind w:firstLine="0"/>
        <w:rPr>
          <w:rStyle w:val="Style135pt"/>
          <w:rFonts w:asciiTheme="minorHAnsi" w:hAnsiTheme="minorHAnsi"/>
          <w:sz w:val="22"/>
          <w:szCs w:val="22"/>
        </w:rPr>
      </w:pPr>
    </w:p>
    <w:p w:rsidR="00A33CAB" w:rsidRPr="00447A2B" w:rsidRDefault="00A33CAB" w:rsidP="00A33CA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A33CAB" w:rsidRDefault="00A33CAB" w:rsidP="00A33CA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A33CAB" w:rsidRDefault="00A33CAB" w:rsidP="00A33CA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A33CAB" w:rsidRDefault="00A33CAB" w:rsidP="00A33CAB">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A33CAB" w:rsidRDefault="00A33CAB" w:rsidP="00A33CA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A33CAB" w:rsidRDefault="00A33CAB" w:rsidP="00A33CA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3CAB" w:rsidRPr="00797467" w:rsidRDefault="00A33CAB" w:rsidP="00A33CAB">
      <w:pPr>
        <w:jc w:val="both"/>
        <w:rPr>
          <w:rFonts w:asciiTheme="minorHAnsi" w:eastAsia="Times New Roman" w:hAnsiTheme="minorHAnsi" w:cs="Times New Roman"/>
          <w:highlight w:val="yellow"/>
          <w:lang w:val="fr-FR" w:eastAsia="fr-FR"/>
        </w:rPr>
      </w:pPr>
    </w:p>
    <w:p w:rsidR="00A33CAB" w:rsidRDefault="00A33CAB" w:rsidP="00A33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3CAB" w:rsidRDefault="00A33CAB" w:rsidP="00A33CAB">
      <w:pPr>
        <w:rPr>
          <w:lang w:eastAsia="fr-BE"/>
        </w:rPr>
      </w:pPr>
    </w:p>
    <w:p w:rsidR="00A33CAB" w:rsidRPr="001F42AF" w:rsidRDefault="00A33CAB" w:rsidP="00A33C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A33CAB" w:rsidRDefault="00A33CAB" w:rsidP="00A33CAB">
      <w:pPr>
        <w:ind w:firstLine="708"/>
        <w:rPr>
          <w:lang w:eastAsia="fr-BE"/>
        </w:rPr>
      </w:pPr>
    </w:p>
    <w:p w:rsidR="00A33CAB" w:rsidRPr="008A1AD4" w:rsidRDefault="00A33CAB" w:rsidP="00A33C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A33CAB" w:rsidRPr="001F183B" w:rsidRDefault="00A33CAB" w:rsidP="00A33C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A33CAB" w:rsidRDefault="00A33CAB" w:rsidP="00A33C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A33CAB" w:rsidRDefault="00A33CAB" w:rsidP="00A33CAB">
      <w:pPr>
        <w:jc w:val="both"/>
        <w:rPr>
          <w:rStyle w:val="Style135pt"/>
          <w:rFonts w:asciiTheme="minorHAnsi" w:eastAsia="Times New Roman" w:hAnsiTheme="minorHAnsi" w:cs="Times-Roman"/>
          <w:sz w:val="22"/>
          <w:lang w:val="fr-FR" w:eastAsia="fr-FR"/>
        </w:rPr>
      </w:pPr>
    </w:p>
    <w:p w:rsidR="00A33CAB" w:rsidRDefault="00A33CAB" w:rsidP="00A33C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A33CAB" w:rsidRDefault="00A33CAB" w:rsidP="00A33CAB">
      <w:pPr>
        <w:jc w:val="both"/>
        <w:rPr>
          <w:rStyle w:val="Style135pt"/>
          <w:rFonts w:asciiTheme="minorHAnsi" w:eastAsia="Times New Roman" w:hAnsiTheme="minorHAnsi" w:cs="Times-Roman"/>
          <w:sz w:val="22"/>
          <w:lang w:val="fr-FR" w:eastAsia="fr-FR"/>
        </w:rPr>
      </w:pPr>
    </w:p>
    <w:p w:rsidR="00A33CAB" w:rsidRPr="00E358A5" w:rsidRDefault="00A33CAB" w:rsidP="00A33C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A33CAB" w:rsidRPr="00E358A5" w:rsidRDefault="00A33CAB" w:rsidP="00A33C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A33CAB" w:rsidRPr="00E358A5" w:rsidRDefault="00A33CAB" w:rsidP="00A33CAB">
      <w:pPr>
        <w:jc w:val="both"/>
        <w:rPr>
          <w:rStyle w:val="Style135pt"/>
          <w:rFonts w:asciiTheme="minorHAnsi" w:eastAsia="Times New Roman" w:hAnsiTheme="minorHAnsi" w:cs="Times-Roman"/>
          <w:sz w:val="22"/>
          <w:lang w:eastAsia="fr-FR"/>
        </w:rPr>
      </w:pPr>
    </w:p>
    <w:p w:rsidR="00A33CAB" w:rsidRDefault="00A33CAB" w:rsidP="00A33C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A33CAB" w:rsidRDefault="00A33CAB" w:rsidP="00A33CAB">
      <w:pPr>
        <w:jc w:val="both"/>
        <w:rPr>
          <w:rStyle w:val="Style135pt"/>
          <w:rFonts w:asciiTheme="minorHAnsi" w:eastAsia="Times New Roman" w:hAnsiTheme="minorHAnsi" w:cs="Times-Roman"/>
          <w:sz w:val="22"/>
          <w:lang w:eastAsia="fr-FR"/>
        </w:rPr>
      </w:pPr>
    </w:p>
    <w:p w:rsidR="00A33CAB" w:rsidRPr="00E358A5" w:rsidRDefault="00A33CAB" w:rsidP="00A33C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A33CAB" w:rsidRPr="00E358A5" w:rsidRDefault="00A33CAB" w:rsidP="00A33CAB">
      <w:pPr>
        <w:jc w:val="both"/>
        <w:rPr>
          <w:rStyle w:val="Style135pt"/>
          <w:rFonts w:asciiTheme="minorHAnsi" w:eastAsia="Times New Roman" w:hAnsiTheme="minorHAnsi" w:cs="Times-Roman"/>
          <w:sz w:val="22"/>
          <w:lang w:eastAsia="fr-FR"/>
        </w:rPr>
      </w:pPr>
    </w:p>
    <w:p w:rsidR="00A33CAB" w:rsidRPr="00E358A5" w:rsidRDefault="00A33CAB" w:rsidP="00A33C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A33CAB" w:rsidRPr="00E358A5" w:rsidRDefault="00A33CAB" w:rsidP="00A33CAB">
      <w:pPr>
        <w:jc w:val="both"/>
        <w:rPr>
          <w:rStyle w:val="Style135pt"/>
          <w:rFonts w:asciiTheme="minorHAnsi" w:eastAsia="Times New Roman" w:hAnsiTheme="minorHAnsi" w:cs="Times-Roman"/>
          <w:sz w:val="22"/>
          <w:lang w:eastAsia="fr-FR"/>
        </w:rPr>
      </w:pPr>
    </w:p>
    <w:p w:rsidR="00A33CAB" w:rsidRPr="00E358A5" w:rsidRDefault="00A33CAB" w:rsidP="00A33C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33CAB" w:rsidRPr="00E358A5" w:rsidRDefault="00A33CAB" w:rsidP="00A33C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A33CAB" w:rsidRPr="00E358A5" w:rsidRDefault="00A33CAB" w:rsidP="00A33CAB">
      <w:pPr>
        <w:jc w:val="both"/>
        <w:rPr>
          <w:rStyle w:val="Style135pt"/>
          <w:rFonts w:asciiTheme="minorHAnsi" w:hAnsiTheme="minorHAnsi"/>
          <w:iCs/>
          <w:sz w:val="22"/>
          <w:lang w:val="fr-FR"/>
        </w:rPr>
      </w:pPr>
    </w:p>
    <w:p w:rsidR="00E05C15" w:rsidRPr="00E358A5" w:rsidRDefault="00A33CAB" w:rsidP="00E05C1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Data Protection Officer- DPO) via courriel à l’adresse suivante</w:t>
      </w:r>
      <w:r w:rsidR="00E05C15">
        <w:rPr>
          <w:rStyle w:val="Style135pt"/>
          <w:rFonts w:asciiTheme="minorHAnsi" w:hAnsiTheme="minorHAnsi"/>
          <w:iCs/>
          <w:sz w:val="22"/>
        </w:rPr>
        <w:t xml:space="preserve"> : </w:t>
      </w:r>
      <w:bookmarkStart w:id="4" w:name="_GoBack"/>
      <w:bookmarkEnd w:id="4"/>
      <w:r w:rsidR="00E05C15" w:rsidRPr="00E358A5">
        <w:rPr>
          <w:rStyle w:val="Style135pt"/>
          <w:rFonts w:asciiTheme="minorHAnsi" w:hAnsiTheme="minorHAnsi"/>
          <w:iCs/>
          <w:sz w:val="22"/>
        </w:rPr>
        <w:t xml:space="preserve">dpo@houffalize.be </w:t>
      </w:r>
      <w:r w:rsidR="00E05C15">
        <w:rPr>
          <w:rStyle w:val="Style135pt"/>
          <w:rFonts w:asciiTheme="minorHAnsi" w:hAnsiTheme="minorHAnsi"/>
          <w:iCs/>
          <w:sz w:val="22"/>
        </w:rPr>
        <w:t>ou à l’adresse postale suivante : Rue de Schaerbeek, 1 à 6660 HOUFFALIZE.</w:t>
      </w:r>
    </w:p>
    <w:p w:rsidR="00A33CAB" w:rsidRPr="00E358A5" w:rsidRDefault="00A33CAB" w:rsidP="00A33C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A33CAB" w:rsidRPr="00D000CA" w:rsidRDefault="00A33CAB" w:rsidP="00A33CAB">
      <w:pPr>
        <w:pStyle w:val="Numrotation"/>
        <w:numPr>
          <w:ilvl w:val="3"/>
          <w:numId w:val="3"/>
        </w:numPr>
        <w:tabs>
          <w:tab w:val="num" w:pos="0"/>
        </w:tabs>
        <w:ind w:left="0" w:firstLine="0"/>
        <w:jc w:val="center"/>
        <w:rPr>
          <w:rFonts w:asciiTheme="minorHAnsi" w:hAnsiTheme="minorHAnsi"/>
          <w:sz w:val="22"/>
          <w:szCs w:val="22"/>
        </w:rPr>
      </w:pPr>
    </w:p>
    <w:p w:rsidR="006B6038" w:rsidRPr="00A33CAB" w:rsidRDefault="00E05C15">
      <w:pPr>
        <w:rPr>
          <w:lang w:val="fr-FR"/>
        </w:rPr>
      </w:pPr>
    </w:p>
    <w:sectPr w:rsidR="006B6038" w:rsidRPr="00A33CAB" w:rsidSect="00E05C15">
      <w:headerReference w:type="even" r:id="rId12"/>
      <w:headerReference w:type="default" r:id="rId13"/>
      <w:footerReference w:type="even" r:id="rId14"/>
      <w:footerReference w:type="default" r:id="rId15"/>
      <w:headerReference w:type="first" r:id="rId16"/>
      <w:footerReference w:type="first" r:id="rId1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E05C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18637"/>
      <w:docPartObj>
        <w:docPartGallery w:val="Page Numbers (Bottom of Page)"/>
        <w:docPartUnique/>
      </w:docPartObj>
    </w:sdtPr>
    <w:sdtEndPr/>
    <w:sdtContent>
      <w:p w:rsidR="00D06AAF" w:rsidRDefault="00E05C15">
        <w:pPr>
          <w:pStyle w:val="Pieddepag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06AAF" w:rsidRDefault="00E05C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E05C15">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E05C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E05C15"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E05C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AB"/>
    <w:rsid w:val="001C541B"/>
    <w:rsid w:val="00A33CAB"/>
    <w:rsid w:val="00C5276A"/>
    <w:rsid w:val="00E05C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BD4A35-4552-4544-BE51-FA0220BF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AB"/>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3CAB"/>
    <w:pPr>
      <w:tabs>
        <w:tab w:val="center" w:pos="4536"/>
        <w:tab w:val="right" w:pos="9072"/>
      </w:tabs>
    </w:pPr>
  </w:style>
  <w:style w:type="character" w:customStyle="1" w:styleId="En-tteCar">
    <w:name w:val="En-tête Car"/>
    <w:basedOn w:val="Policepardfaut"/>
    <w:link w:val="En-tte"/>
    <w:uiPriority w:val="99"/>
    <w:rsid w:val="00A33CAB"/>
    <w:rPr>
      <w:rFonts w:ascii="Verdana" w:hAnsi="Verdana"/>
    </w:rPr>
  </w:style>
  <w:style w:type="paragraph" w:styleId="Pieddepage">
    <w:name w:val="footer"/>
    <w:basedOn w:val="Normal"/>
    <w:link w:val="PieddepageCar"/>
    <w:uiPriority w:val="99"/>
    <w:unhideWhenUsed/>
    <w:rsid w:val="00A33CAB"/>
    <w:pPr>
      <w:tabs>
        <w:tab w:val="center" w:pos="4536"/>
        <w:tab w:val="right" w:pos="9072"/>
      </w:tabs>
    </w:pPr>
  </w:style>
  <w:style w:type="character" w:customStyle="1" w:styleId="PieddepageCar">
    <w:name w:val="Pied de page Car"/>
    <w:basedOn w:val="Policepardfaut"/>
    <w:link w:val="Pieddepage"/>
    <w:uiPriority w:val="99"/>
    <w:rsid w:val="00A33CAB"/>
    <w:rPr>
      <w:rFonts w:ascii="Verdana" w:hAnsi="Verdana"/>
    </w:rPr>
  </w:style>
  <w:style w:type="table" w:styleId="Grilledutableau">
    <w:name w:val="Table Grid"/>
    <w:basedOn w:val="TableauNormal"/>
    <w:uiPriority w:val="59"/>
    <w:rsid w:val="00A33CA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3CAB"/>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A33CAB"/>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A33CAB"/>
    <w:rPr>
      <w:sz w:val="28"/>
    </w:rPr>
  </w:style>
  <w:style w:type="paragraph" w:customStyle="1" w:styleId="StylePremireligne063cm">
    <w:name w:val="Style Première ligne : 063 cm"/>
    <w:basedOn w:val="Normal"/>
    <w:rsid w:val="00A33CAB"/>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A33CAB"/>
    <w:rPr>
      <w:i/>
      <w:iCs/>
      <w:sz w:val="28"/>
    </w:rPr>
  </w:style>
  <w:style w:type="paragraph" w:customStyle="1" w:styleId="Textecourant">
    <w:name w:val="Texte courant"/>
    <w:basedOn w:val="Normal"/>
    <w:rsid w:val="00A33CAB"/>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A33CAB"/>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A33CAB"/>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A33CAB"/>
    <w:rPr>
      <w:sz w:val="20"/>
      <w:szCs w:val="20"/>
    </w:rPr>
  </w:style>
  <w:style w:type="paragraph" w:customStyle="1" w:styleId="Numrotation">
    <w:name w:val="Numérotation"/>
    <w:basedOn w:val="Normal"/>
    <w:rsid w:val="00A33CAB"/>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A33CAB"/>
    <w:pPr>
      <w:tabs>
        <w:tab w:val="left" w:pos="312"/>
      </w:tabs>
      <w:spacing w:after="57"/>
      <w:ind w:firstLine="0"/>
    </w:pPr>
    <w:rPr>
      <w:w w:val="98"/>
    </w:rPr>
  </w:style>
  <w:style w:type="paragraph" w:customStyle="1" w:styleId="Pa5">
    <w:name w:val="Pa5"/>
    <w:basedOn w:val="Normal"/>
    <w:next w:val="Normal"/>
    <w:uiPriority w:val="99"/>
    <w:rsid w:val="00A33CAB"/>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33CAB"/>
    <w:rPr>
      <w:color w:val="000000"/>
      <w:sz w:val="11"/>
      <w:szCs w:val="11"/>
    </w:rPr>
  </w:style>
  <w:style w:type="paragraph" w:styleId="NormalWeb">
    <w:name w:val="Normal (Web)"/>
    <w:basedOn w:val="Normal"/>
    <w:uiPriority w:val="99"/>
    <w:unhideWhenUsed/>
    <w:rsid w:val="00A33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33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2942</Words>
  <Characters>16184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2019-11-29T08:26:00Z</dcterms:created>
  <dcterms:modified xsi:type="dcterms:W3CDTF">2019-11-29T08:47:00Z</dcterms:modified>
</cp:coreProperties>
</file>